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6E4" w14:textId="3FC6E362" w:rsidR="00B114CB" w:rsidRPr="00A06E92" w:rsidRDefault="00CE346C" w:rsidP="008F4E5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5E549545">
          <v:shape id="Snip Single Corner Rectangle 118" o:spid="_x0000_s2050" style="position:absolute;margin-left:327.65pt;margin-top:21.6pt;width:288.65pt;height:267pt;z-index:251659264;visibility:visible;mso-wrap-distance-left:14.4pt;mso-wrap-distance-top:14.4pt;mso-wrap-distance-right:14.4pt;mso-wrap-distance-bottom:14.4pt;mso-position-horizontal-relative:page;mso-position-vertical-relative:margin;mso-width-relative:margin;mso-height-relative:margin;v-text-anchor:top" coordsize="3126740,388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SgGwMAAOsGAAAOAAAAZHJzL2Uyb0RvYy54bWysVU1v2zAMvQ/YfxB8Xx2nbZYFTYogRYcB&#10;XVs0HXpWZDkWJkuapHx0v35Pku1kWw7FsB5UmiIp8vGRubreN5JsuXVCq2lWnA0ywhXTpVDrafbt&#10;+fbDOCPOU1VSqRWfZq/cZdez9++udmbCh7rWsuSWIIhyk52ZZrX3ZpLnjtW8oe5MG65wWWnbUI9P&#10;u85LS3eI3sh8OBiM8p22pbGaceegvUmX2SzGryrO/ENVOe6JnGbIzcfTxnMVznx2RSdrS00tWJsG&#10;/YcsGioUHu1D3VBPycaKv0I1glntdOXPmG5yXVWC8VgDqikGf1SzrKnhsRaA40wPk/t/Ydn99tES&#10;UaJ3BVqlaIMmLZUwZAk4JScLbRU69AQkaVQEO6C2M24C56V5tO2Xgxgg2Fe2Cf9RHNlHpF97pPne&#10;EwbleTEcfbxAQxjuzsfjEXoZouYHd2Od/8x1Q4IwzRxyKkIWEWa6vXM+2Xd2LfrlrZCSVFKATAqU&#10;y4jV/kX4OoKJMlObHPyjhyNGA89BVEfa8YW0ZEtBGL8fRrXcNF91mXSjAf4SbaAGuZL64qCm0tQ0&#10;aVFVX1cfO1a5dsevF8HuzSn0UenkOIVxjAFQ6OTNKQDvdQeFFIqgxdPsMhaD5jhGJQc12nq9kDx0&#10;IOGOoYlYh/ekCqfSAft0GzR54EhiRZT8q+TJ+olX4Bx4kPDtoUmoUca48qlRrqYlT+rLrj4k3XtE&#10;MKVCwBC5wvt9bIB6fqqr5fdhS7XWPHjyuCt635O96PJKFfYe8WGtfO/cCKXtqZclikrOVbLvMErI&#10;BJD8frWHSRBXunzFbIK+oQPEGXYrMAp31PlHarGloMTm9Q84Kql300y3UkZqbX+e0gd7LA/cZmSH&#10;rYe5+rGhFlMivyiMwXA4BsGxJ+PXp+IizKiNHxBWx1q1aRYaQ1LE1KIYbL3sxMrq5gXbeR6exBVV&#10;DA9jqjpx4dMixnZnfD6PRtiKhvo7tTSsm9Uw4M/7F2pNuwo8tsi97pYj2P77Mki2oStKzzdeVyIy&#10;9gBpizo2amRPu/3Dyj7+jlaH36jZLwAAAP//AwBQSwMEFAAGAAgAAAAhAGVHvFraAAAABQEAAA8A&#10;AABkcnMvZG93bnJldi54bWxMj8FOwzAQRO+V+Adrkbi1TqOqghCnikAIDqgShQ/YxktiYa+D7bbh&#10;7zG9lMtKoxnNvK03k7PiSCEazwqWiwIEcee14V7Bx/vT/BZETMgarWdS8EMRNs3VrMZK+xO/0XGX&#10;epFLOFaoYEhprKSM3UAO48KPxNn79MFhyjL0Ugc85XJnZVkUa+nQcF4YcKSHgbqv3cEpeLV6a9hu&#10;n1vj0nf7Yik8TqTUzfXU3oNINKVLGP7wMzo0mWnvD6yjsAryI+l8s7e6K1cg9grWy7IA2dTyP33z&#10;CwAA//8DAFBLAQItABQABgAIAAAAIQC2gziS/gAAAOEBAAATAAAAAAAAAAAAAAAAAAAAAABbQ29u&#10;dGVudF9UeXBlc10ueG1sUEsBAi0AFAAGAAgAAAAhADj9If/WAAAAlAEAAAsAAAAAAAAAAAAAAAAA&#10;LwEAAF9yZWxzLy5yZWxzUEsBAi0AFAAGAAgAAAAhADY65KAbAwAA6wYAAA4AAAAAAAAAAAAAAAAA&#10;LgIAAGRycy9lMm9Eb2MueG1sUEsBAi0AFAAGAAgAAAAhAGVHvFraAAAABQEAAA8AAAAAAAAAAAAA&#10;AAAAdQUAAGRycy9kb3ducmV2LnhtbFBLBQYAAAAABAAEAPMAAAB8BgAAAAA=&#10;" adj="-11796480,,5400" path="m,l2605606,r521134,521134l3126740,3886200,,3886200,,xe" fillcolor="#548dd4 [1951]" stroked="f" strokeweight="2pt">
            <v:fill opacity="13107f" color2="#c6d9f1 [671]" o:opacity2="13107f" rotate="t" focus="100%" type="gradient">
              <o:fill v:ext="view" type="gradientUnscaled"/>
            </v:fill>
            <v:stroke joinstyle="miter"/>
            <v:formulas/>
            <v:path arrowok="t" o:connecttype="custom" o:connectlocs="0,0;2605606,0;3126740,521134;3126740,3886200;0,3886200;0,0" o:connectangles="0,0,0,0,0,0" textboxrect="0,0,3126740,3886200"/>
            <v:textbox inset="18pt,7.2pt,0,7.2pt">
              <w:txbxContent>
                <w:p w14:paraId="2CE3689C" w14:textId="689D59F2" w:rsidR="005E420A" w:rsidRDefault="005E420A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095D65">
                    <w:rPr>
                      <w:color w:val="0F243E" w:themeColor="text2" w:themeShade="80"/>
                      <w:sz w:val="24"/>
                      <w:szCs w:val="24"/>
                    </w:rPr>
                    <w:t>2021 Quick Trivia Did you know?</w:t>
                  </w:r>
                </w:p>
                <w:p w14:paraId="7790822F" w14:textId="77777777" w:rsidR="00095D65" w:rsidRPr="00095D65" w:rsidRDefault="00095D65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14:paraId="551F9ACE" w14:textId="205CDF80" w:rsidR="00EB195B" w:rsidRDefault="00EB195B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095D65">
                    <w:rPr>
                      <w:color w:val="0F243E" w:themeColor="text2" w:themeShade="80"/>
                      <w:sz w:val="24"/>
                      <w:szCs w:val="24"/>
                    </w:rPr>
                    <w:t>Nash Motors were the first auto brand to offer seat belts.</w:t>
                  </w:r>
                </w:p>
                <w:p w14:paraId="25F6E3C7" w14:textId="77777777" w:rsidR="00095D65" w:rsidRPr="00095D65" w:rsidRDefault="00095D65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14:paraId="637EB6E9" w14:textId="0B8D1E91" w:rsidR="00D11498" w:rsidRDefault="001D52C4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095D65">
                    <w:rPr>
                      <w:color w:val="0F243E" w:themeColor="text2" w:themeShade="80"/>
                      <w:sz w:val="24"/>
                      <w:szCs w:val="24"/>
                    </w:rPr>
                    <w:t>Prune is the common name for a dried plum.</w:t>
                  </w:r>
                </w:p>
                <w:p w14:paraId="3FDA48EA" w14:textId="77777777" w:rsidR="00095D65" w:rsidRPr="00095D65" w:rsidRDefault="00095D65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14:paraId="04FA5A87" w14:textId="342C013D" w:rsidR="001D52C4" w:rsidRDefault="00E00B8A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095D65">
                    <w:rPr>
                      <w:color w:val="0F243E" w:themeColor="text2" w:themeShade="80"/>
                      <w:sz w:val="24"/>
                      <w:szCs w:val="24"/>
                    </w:rPr>
                    <w:t>The human tongue has an average 10,000 taste buds.</w:t>
                  </w:r>
                </w:p>
                <w:p w14:paraId="17385EE6" w14:textId="77777777" w:rsidR="00095D65" w:rsidRPr="00095D65" w:rsidRDefault="00095D65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14:paraId="6320BD9B" w14:textId="6AD31A74" w:rsidR="00E00B8A" w:rsidRPr="00095D65" w:rsidRDefault="00820D34" w:rsidP="00D11498">
                  <w:pPr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095D65">
                    <w:rPr>
                      <w:color w:val="0F243E" w:themeColor="text2" w:themeShade="80"/>
                      <w:sz w:val="24"/>
                      <w:szCs w:val="24"/>
                    </w:rPr>
                    <w:t>In the Roman calendar, December was the 10</w:t>
                  </w:r>
                  <w:r w:rsidRPr="00095D65">
                    <w:rPr>
                      <w:color w:val="0F243E" w:themeColor="text2" w:themeShade="80"/>
                      <w:sz w:val="24"/>
                      <w:szCs w:val="24"/>
                      <w:vertAlign w:val="superscript"/>
                    </w:rPr>
                    <w:t>th</w:t>
                  </w:r>
                  <w:r w:rsidRPr="00095D65">
                    <w:rPr>
                      <w:color w:val="0F243E" w:themeColor="text2" w:themeShade="80"/>
                      <w:sz w:val="24"/>
                      <w:szCs w:val="24"/>
                    </w:rPr>
                    <w:t xml:space="preserve"> month. </w:t>
                  </w:r>
                </w:p>
                <w:p w14:paraId="3FAAC5A8" w14:textId="77777777" w:rsidR="00820D34" w:rsidRPr="00D11498" w:rsidRDefault="00820D34" w:rsidP="00D11498">
                  <w:pPr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14:paraId="5E549560" w14:textId="77777777" w:rsidR="00123D85" w:rsidRPr="00123D85" w:rsidRDefault="00123D85" w:rsidP="00123D85">
                  <w:pPr>
                    <w:pStyle w:val="ListParagraph"/>
                    <w:rPr>
                      <w:color w:val="0F243E" w:themeColor="text2" w:themeShade="80"/>
                    </w:rPr>
                  </w:pPr>
                </w:p>
                <w:p w14:paraId="5E549561" w14:textId="77777777" w:rsidR="00123D85" w:rsidRDefault="00123D85" w:rsidP="00123D85">
                  <w:pPr>
                    <w:pStyle w:val="ListParagraph"/>
                    <w:rPr>
                      <w:color w:val="0F243E" w:themeColor="text2" w:themeShade="80"/>
                    </w:rPr>
                  </w:pPr>
                </w:p>
                <w:p w14:paraId="5E549562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3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4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5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6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7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8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9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A" w14:textId="77777777" w:rsidR="003702EA" w:rsidRDefault="003702EA" w:rsidP="00FC2262"/>
                <w:p w14:paraId="5E54956B" w14:textId="77777777" w:rsidR="00FC2262" w:rsidRDefault="00FC2262" w:rsidP="00FC2262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  <w10:wrap type="square" anchorx="page" anchory="margin"/>
          </v:shape>
        </w:pict>
      </w:r>
      <w:r>
        <w:rPr>
          <w:rFonts w:cstheme="minorHAnsi"/>
          <w:noProof/>
          <w:sz w:val="24"/>
          <w:szCs w:val="24"/>
        </w:rPr>
        <w:pict w14:anchorId="5E5495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margin-left:394.95pt;margin-top:-78pt;width:139.85pt;height:69.3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5E54956C" w14:textId="77777777" w:rsidR="00ED5BBD" w:rsidRPr="00ED5BBD" w:rsidRDefault="00273BEB" w:rsidP="00ED5BBD">
                  <w:pPr>
                    <w:rPr>
                      <w:sz w:val="12"/>
                    </w:rPr>
                  </w:pPr>
                  <w:r w:rsidRPr="00273BEB">
                    <w:rPr>
                      <w:noProof/>
                    </w:rPr>
                    <w:drawing>
                      <wp:inline distT="0" distB="0" distL="0" distR="0" wp14:anchorId="5E54956E" wp14:editId="5E54956F">
                        <wp:extent cx="1271270" cy="7306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270" cy="73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0E37" w:rsidRPr="00A06E92">
        <w:rPr>
          <w:rFonts w:cstheme="minorHAnsi"/>
          <w:sz w:val="24"/>
          <w:szCs w:val="24"/>
        </w:rPr>
        <w:t xml:space="preserve">Happy </w:t>
      </w:r>
      <w:r w:rsidR="008E0322">
        <w:rPr>
          <w:rFonts w:cstheme="minorHAnsi"/>
          <w:sz w:val="24"/>
          <w:szCs w:val="24"/>
        </w:rPr>
        <w:t>December</w:t>
      </w:r>
      <w:r w:rsidR="006C0E37" w:rsidRPr="00A06E92">
        <w:rPr>
          <w:rFonts w:cstheme="minorHAnsi"/>
          <w:sz w:val="24"/>
          <w:szCs w:val="24"/>
        </w:rPr>
        <w:t xml:space="preserve"> to everyone.  </w:t>
      </w:r>
    </w:p>
    <w:p w14:paraId="58A27B92" w14:textId="30C55FF8" w:rsidR="00830928" w:rsidRDefault="008E0322" w:rsidP="008F4E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Just as a quick reminder, the Kansas Board of Barbering office will be closed on </w:t>
      </w:r>
      <w:r w:rsidR="00632D58" w:rsidRPr="00A06E92">
        <w:rPr>
          <w:rFonts w:eastAsia="Times New Roman"/>
          <w:sz w:val="24"/>
          <w:szCs w:val="24"/>
        </w:rPr>
        <w:t>Christmas</w:t>
      </w:r>
      <w:r>
        <w:rPr>
          <w:rFonts w:eastAsia="Times New Roman"/>
          <w:sz w:val="24"/>
          <w:szCs w:val="24"/>
        </w:rPr>
        <w:t xml:space="preserve"> Eve</w:t>
      </w:r>
      <w:r w:rsidR="00BB4FED">
        <w:rPr>
          <w:rFonts w:eastAsia="Times New Roman"/>
          <w:sz w:val="24"/>
          <w:szCs w:val="24"/>
        </w:rPr>
        <w:t xml:space="preserve"> </w:t>
      </w:r>
      <w:r w:rsidR="000D2F40">
        <w:rPr>
          <w:rFonts w:eastAsia="Times New Roman"/>
          <w:sz w:val="24"/>
          <w:szCs w:val="24"/>
        </w:rPr>
        <w:t>Friday 12/24/2021</w:t>
      </w:r>
      <w:r w:rsidR="00CE346C">
        <w:rPr>
          <w:rFonts w:eastAsia="Times New Roman"/>
          <w:sz w:val="24"/>
          <w:szCs w:val="24"/>
        </w:rPr>
        <w:t xml:space="preserve"> and New Year’s Eve Friday 12/31/2021.</w:t>
      </w:r>
    </w:p>
    <w:p w14:paraId="0F112D4A" w14:textId="43F9A92D" w:rsidR="00B91FA9" w:rsidRDefault="00830928" w:rsidP="00724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Curious about any of our Barbe</w:t>
      </w:r>
      <w:r w:rsidR="00910956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Schools or Colleges, check out the </w:t>
      </w:r>
      <w:r w:rsidR="00910956">
        <w:rPr>
          <w:rFonts w:cstheme="minorHAnsi"/>
          <w:sz w:val="24"/>
          <w:szCs w:val="24"/>
        </w:rPr>
        <w:t>“Colleges” tab on our website.</w:t>
      </w:r>
    </w:p>
    <w:p w14:paraId="29E75153" w14:textId="66550131" w:rsidR="000D2F40" w:rsidRDefault="000D2F40" w:rsidP="00724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Wanting to renew </w:t>
      </w:r>
      <w:r w:rsidR="00F7117B">
        <w:rPr>
          <w:rFonts w:cstheme="minorHAnsi"/>
          <w:sz w:val="24"/>
          <w:szCs w:val="24"/>
        </w:rPr>
        <w:t xml:space="preserve">online: On the home screen of our website, scroll down towards the bottom of the page, select online renewal, and </w:t>
      </w:r>
      <w:r w:rsidR="00506362">
        <w:rPr>
          <w:rFonts w:cstheme="minorHAnsi"/>
          <w:sz w:val="24"/>
          <w:szCs w:val="24"/>
        </w:rPr>
        <w:t>go through the process of entering in your information.  We have had a few calls about the online payment portal not accepting a phone number. Please remember</w:t>
      </w:r>
      <w:r w:rsidR="00164014">
        <w:rPr>
          <w:rFonts w:cstheme="minorHAnsi"/>
          <w:sz w:val="24"/>
          <w:szCs w:val="24"/>
        </w:rPr>
        <w:t xml:space="preserve"> that you MUST include the dash marks as if you were writing this number out (i.e., 111-111-1111). We find that with mobile devices th</w:t>
      </w:r>
      <w:r w:rsidR="00194519">
        <w:rPr>
          <w:rFonts w:cstheme="minorHAnsi"/>
          <w:sz w:val="24"/>
          <w:szCs w:val="24"/>
        </w:rPr>
        <w:t>ese marks</w:t>
      </w:r>
      <w:r w:rsidR="00164014">
        <w:rPr>
          <w:rFonts w:cstheme="minorHAnsi"/>
          <w:sz w:val="24"/>
          <w:szCs w:val="24"/>
        </w:rPr>
        <w:t xml:space="preserve"> </w:t>
      </w:r>
      <w:r w:rsidR="00194519">
        <w:rPr>
          <w:rFonts w:cstheme="minorHAnsi"/>
          <w:sz w:val="24"/>
          <w:szCs w:val="24"/>
        </w:rPr>
        <w:t>are</w:t>
      </w:r>
      <w:r w:rsidR="00164014">
        <w:rPr>
          <w:rFonts w:cstheme="minorHAnsi"/>
          <w:sz w:val="24"/>
          <w:szCs w:val="24"/>
        </w:rPr>
        <w:t xml:space="preserve"> not an </w:t>
      </w:r>
      <w:r w:rsidR="00194519">
        <w:rPr>
          <w:rFonts w:cstheme="minorHAnsi"/>
          <w:sz w:val="24"/>
          <w:szCs w:val="24"/>
        </w:rPr>
        <w:t>option</w:t>
      </w:r>
      <w:r w:rsidR="00073C49">
        <w:rPr>
          <w:rFonts w:cstheme="minorHAnsi"/>
          <w:sz w:val="24"/>
          <w:szCs w:val="24"/>
        </w:rPr>
        <w:t xml:space="preserve"> to find</w:t>
      </w:r>
      <w:r w:rsidR="00194519">
        <w:rPr>
          <w:rFonts w:cstheme="minorHAnsi"/>
          <w:sz w:val="24"/>
          <w:szCs w:val="24"/>
        </w:rPr>
        <w:t>,</w:t>
      </w:r>
      <w:r w:rsidR="00164014">
        <w:rPr>
          <w:rFonts w:cstheme="minorHAnsi"/>
          <w:sz w:val="24"/>
          <w:szCs w:val="24"/>
        </w:rPr>
        <w:t xml:space="preserve"> so it is best to use</w:t>
      </w:r>
      <w:r w:rsidR="00194519">
        <w:rPr>
          <w:rFonts w:cstheme="minorHAnsi"/>
          <w:sz w:val="24"/>
          <w:szCs w:val="24"/>
        </w:rPr>
        <w:t xml:space="preserve"> a computer. </w:t>
      </w:r>
    </w:p>
    <w:p w14:paraId="174936F6" w14:textId="54B94DCB" w:rsidR="00194519" w:rsidRDefault="00170F69" w:rsidP="00724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is the next Barber</w:t>
      </w:r>
      <w:r w:rsidR="00145B57">
        <w:rPr>
          <w:rFonts w:cstheme="minorHAnsi"/>
          <w:sz w:val="24"/>
          <w:szCs w:val="24"/>
        </w:rPr>
        <w:t xml:space="preserve"> Instructor</w:t>
      </w:r>
      <w:r>
        <w:rPr>
          <w:rFonts w:cstheme="minorHAnsi"/>
          <w:sz w:val="24"/>
          <w:szCs w:val="24"/>
        </w:rPr>
        <w:t xml:space="preserve"> exam? The Board is hoping to try to have one</w:t>
      </w:r>
      <w:r w:rsidR="00FF5E2D">
        <w:rPr>
          <w:rFonts w:cstheme="minorHAnsi"/>
          <w:sz w:val="24"/>
          <w:szCs w:val="24"/>
        </w:rPr>
        <w:t xml:space="preserve"> in early 2022. </w:t>
      </w:r>
      <w:r w:rsidR="00242734">
        <w:rPr>
          <w:rFonts w:cstheme="minorHAnsi"/>
          <w:sz w:val="24"/>
          <w:szCs w:val="24"/>
        </w:rPr>
        <w:t xml:space="preserve">If you are wanting to be on the list for the next upcoming Instructor’s exam, </w:t>
      </w:r>
      <w:r w:rsidR="00325B83">
        <w:rPr>
          <w:rFonts w:cstheme="minorHAnsi"/>
          <w:sz w:val="24"/>
          <w:szCs w:val="24"/>
        </w:rPr>
        <w:t xml:space="preserve">please submit your application and fee for the exam if you have not already done so. </w:t>
      </w:r>
    </w:p>
    <w:p w14:paraId="63EA384A" w14:textId="77777777" w:rsidR="00DC06B1" w:rsidRDefault="00DC06B1" w:rsidP="007246D8">
      <w:pPr>
        <w:rPr>
          <w:rFonts w:cstheme="minorHAnsi"/>
          <w:sz w:val="24"/>
          <w:szCs w:val="24"/>
        </w:rPr>
      </w:pPr>
    </w:p>
    <w:p w14:paraId="1DC15091" w14:textId="1C3C7E9B" w:rsidR="00FF5E2D" w:rsidRDefault="00FF5E2D" w:rsidP="007246D8">
      <w:pPr>
        <w:rPr>
          <w:rFonts w:cstheme="minorHAnsi"/>
          <w:sz w:val="24"/>
          <w:szCs w:val="24"/>
        </w:rPr>
      </w:pPr>
    </w:p>
    <w:p w14:paraId="57D1BA90" w14:textId="77777777" w:rsidR="00FF5E2D" w:rsidRDefault="00FF5E2D" w:rsidP="007246D8">
      <w:pPr>
        <w:rPr>
          <w:rFonts w:cstheme="minorHAnsi"/>
          <w:sz w:val="24"/>
          <w:szCs w:val="24"/>
        </w:rPr>
      </w:pPr>
    </w:p>
    <w:p w14:paraId="4E61AFFA" w14:textId="77777777" w:rsidR="00194519" w:rsidRDefault="00194519" w:rsidP="007246D8">
      <w:pPr>
        <w:rPr>
          <w:rFonts w:cstheme="minorHAnsi"/>
          <w:sz w:val="24"/>
          <w:szCs w:val="24"/>
        </w:rPr>
      </w:pPr>
    </w:p>
    <w:p w14:paraId="6E18F15B" w14:textId="77777777" w:rsidR="004A5E9B" w:rsidRPr="004A5E9B" w:rsidRDefault="004A5E9B" w:rsidP="007246D8">
      <w:pPr>
        <w:rPr>
          <w:rFonts w:cstheme="minorHAnsi"/>
          <w:sz w:val="24"/>
          <w:szCs w:val="24"/>
        </w:rPr>
      </w:pPr>
    </w:p>
    <w:p w14:paraId="10567343" w14:textId="5F908317" w:rsidR="00B91FA9" w:rsidRPr="00B91FA9" w:rsidRDefault="00B91FA9" w:rsidP="007246D8">
      <w:pPr>
        <w:rPr>
          <w:sz w:val="24"/>
          <w:szCs w:val="24"/>
        </w:rPr>
      </w:pPr>
    </w:p>
    <w:p w14:paraId="206CD88F" w14:textId="70343D35" w:rsidR="00F60007" w:rsidRPr="00B91FA9" w:rsidRDefault="00F60007" w:rsidP="007246D8">
      <w:pPr>
        <w:rPr>
          <w:sz w:val="24"/>
          <w:szCs w:val="24"/>
        </w:rPr>
      </w:pPr>
    </w:p>
    <w:sectPr w:rsidR="00F60007" w:rsidRPr="00B91FA9" w:rsidSect="00F81E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A2E3" w14:textId="77777777" w:rsidR="00982E44" w:rsidRDefault="00982E44" w:rsidP="000F0E6B">
      <w:pPr>
        <w:spacing w:after="0" w:line="240" w:lineRule="auto"/>
      </w:pPr>
      <w:r>
        <w:separator/>
      </w:r>
    </w:p>
  </w:endnote>
  <w:endnote w:type="continuationSeparator" w:id="0">
    <w:p w14:paraId="0C1571FA" w14:textId="77777777" w:rsidR="00982E44" w:rsidRDefault="00982E44" w:rsidP="000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54E" w14:textId="77777777" w:rsidR="003702EA" w:rsidRDefault="003702EA">
    <w:pPr>
      <w:pStyle w:val="Foo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1BDB" w14:textId="77777777" w:rsidR="00982E44" w:rsidRDefault="00982E44" w:rsidP="000F0E6B">
      <w:pPr>
        <w:spacing w:after="0" w:line="240" w:lineRule="auto"/>
      </w:pPr>
      <w:r>
        <w:separator/>
      </w:r>
    </w:p>
  </w:footnote>
  <w:footnote w:type="continuationSeparator" w:id="0">
    <w:p w14:paraId="50789C43" w14:textId="77777777" w:rsidR="00982E44" w:rsidRDefault="00982E44" w:rsidP="000F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54C" w14:textId="77777777" w:rsidR="000F0E6B" w:rsidRPr="009A2C08" w:rsidRDefault="009A2C08" w:rsidP="009A2C08">
    <w:pPr>
      <w:pStyle w:val="Header"/>
      <w:rPr>
        <w:rFonts w:ascii="Algerian" w:hAnsi="Algerian"/>
        <w:b/>
        <w:sz w:val="24"/>
      </w:rPr>
    </w:pPr>
    <w:r w:rsidRPr="009A2C08">
      <w:rPr>
        <w:noProof/>
      </w:rPr>
      <w:drawing>
        <wp:anchor distT="0" distB="0" distL="114300" distR="114300" simplePos="0" relativeHeight="251658752" behindDoc="0" locked="0" layoutInCell="1" allowOverlap="1" wp14:anchorId="5E54954F" wp14:editId="5E549550">
          <wp:simplePos x="0" y="0"/>
          <wp:positionH relativeFrom="column">
            <wp:posOffset>-792480</wp:posOffset>
          </wp:positionH>
          <wp:positionV relativeFrom="paragraph">
            <wp:posOffset>-396240</wp:posOffset>
          </wp:positionV>
          <wp:extent cx="845820" cy="929640"/>
          <wp:effectExtent l="0" t="0" r="0" b="0"/>
          <wp:wrapThrough wrapText="bothSides">
            <wp:wrapPolygon edited="0">
              <wp:start x="0" y="0"/>
              <wp:lineTo x="0" y="21246"/>
              <wp:lineTo x="20919" y="21246"/>
              <wp:lineTo x="209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BBD">
      <w:rPr>
        <w:color w:val="365F91" w:themeColor="accent1" w:themeShade="BF"/>
        <w:sz w:val="24"/>
      </w:rPr>
      <w:t xml:space="preserve">               </w:t>
    </w:r>
    <w:r w:rsidR="000F0E6B">
      <w:rPr>
        <w:color w:val="365F91" w:themeColor="accent1" w:themeShade="BF"/>
        <w:sz w:val="24"/>
      </w:rPr>
      <w:t xml:space="preserve"> </w:t>
    </w:r>
    <w:r w:rsidR="000F0E6B" w:rsidRPr="009A2C08">
      <w:rPr>
        <w:rFonts w:ascii="Algerian" w:hAnsi="Algerian"/>
        <w:b/>
        <w:sz w:val="32"/>
      </w:rPr>
      <w:t xml:space="preserve">KANSAS BOARD OF BARBERING NEWSLETTER                                                                                                     </w:t>
    </w:r>
  </w:p>
  <w:p w14:paraId="5E54954D" w14:textId="77777777" w:rsidR="000F0E6B" w:rsidRPr="000F0E6B" w:rsidRDefault="000F0E6B" w:rsidP="000F0E6B">
    <w:pPr>
      <w:pStyle w:val="Title"/>
      <w:rPr>
        <w:rFonts w:ascii="Algerian" w:hAnsi="Algerian"/>
        <w:color w:val="1F497D" w:themeColor="text2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FBE"/>
    <w:multiLevelType w:val="hybridMultilevel"/>
    <w:tmpl w:val="C5B6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5CB"/>
    <w:multiLevelType w:val="hybridMultilevel"/>
    <w:tmpl w:val="62D4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7B13"/>
    <w:multiLevelType w:val="multilevel"/>
    <w:tmpl w:val="D366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E6B"/>
    <w:rsid w:val="00007D25"/>
    <w:rsid w:val="00026199"/>
    <w:rsid w:val="00056A0C"/>
    <w:rsid w:val="00057F08"/>
    <w:rsid w:val="0007258E"/>
    <w:rsid w:val="00073C49"/>
    <w:rsid w:val="00095D65"/>
    <w:rsid w:val="000B034E"/>
    <w:rsid w:val="000B19D7"/>
    <w:rsid w:val="000B7B0D"/>
    <w:rsid w:val="000D2F40"/>
    <w:rsid w:val="000E0E68"/>
    <w:rsid w:val="000F0E6B"/>
    <w:rsid w:val="000F5E68"/>
    <w:rsid w:val="00111487"/>
    <w:rsid w:val="00114D38"/>
    <w:rsid w:val="00123D85"/>
    <w:rsid w:val="00125669"/>
    <w:rsid w:val="00145B57"/>
    <w:rsid w:val="00164014"/>
    <w:rsid w:val="00170F69"/>
    <w:rsid w:val="0017289F"/>
    <w:rsid w:val="00194519"/>
    <w:rsid w:val="001A35B4"/>
    <w:rsid w:val="001B71A0"/>
    <w:rsid w:val="001D52C4"/>
    <w:rsid w:val="00242734"/>
    <w:rsid w:val="00273BEB"/>
    <w:rsid w:val="002A119E"/>
    <w:rsid w:val="00325B83"/>
    <w:rsid w:val="00363CC4"/>
    <w:rsid w:val="003702EA"/>
    <w:rsid w:val="0038770B"/>
    <w:rsid w:val="003E25A9"/>
    <w:rsid w:val="003F62DF"/>
    <w:rsid w:val="004015D6"/>
    <w:rsid w:val="00460A6B"/>
    <w:rsid w:val="004625B7"/>
    <w:rsid w:val="00484A28"/>
    <w:rsid w:val="00493830"/>
    <w:rsid w:val="0049775A"/>
    <w:rsid w:val="004A5E9B"/>
    <w:rsid w:val="004C4452"/>
    <w:rsid w:val="004E1EE5"/>
    <w:rsid w:val="004E21D5"/>
    <w:rsid w:val="004E672E"/>
    <w:rsid w:val="00506362"/>
    <w:rsid w:val="005119DD"/>
    <w:rsid w:val="00562D2B"/>
    <w:rsid w:val="00585747"/>
    <w:rsid w:val="005C4084"/>
    <w:rsid w:val="005E2E05"/>
    <w:rsid w:val="005E420A"/>
    <w:rsid w:val="006158B3"/>
    <w:rsid w:val="00632D58"/>
    <w:rsid w:val="00650B41"/>
    <w:rsid w:val="006608B1"/>
    <w:rsid w:val="006A426C"/>
    <w:rsid w:val="006B632C"/>
    <w:rsid w:val="006C0E37"/>
    <w:rsid w:val="006D0CB4"/>
    <w:rsid w:val="006D2F23"/>
    <w:rsid w:val="006F7B99"/>
    <w:rsid w:val="00703E09"/>
    <w:rsid w:val="00720C81"/>
    <w:rsid w:val="007246D8"/>
    <w:rsid w:val="00747940"/>
    <w:rsid w:val="007518CD"/>
    <w:rsid w:val="007935CC"/>
    <w:rsid w:val="007C47A9"/>
    <w:rsid w:val="007E4586"/>
    <w:rsid w:val="00820D34"/>
    <w:rsid w:val="00830928"/>
    <w:rsid w:val="008947E7"/>
    <w:rsid w:val="008A093C"/>
    <w:rsid w:val="008A0F5C"/>
    <w:rsid w:val="008C7663"/>
    <w:rsid w:val="008E0322"/>
    <w:rsid w:val="008E6607"/>
    <w:rsid w:val="008F4E58"/>
    <w:rsid w:val="00910956"/>
    <w:rsid w:val="009122F5"/>
    <w:rsid w:val="00915FA8"/>
    <w:rsid w:val="00947974"/>
    <w:rsid w:val="00961A91"/>
    <w:rsid w:val="009742F1"/>
    <w:rsid w:val="00982E44"/>
    <w:rsid w:val="009A2C08"/>
    <w:rsid w:val="009F7DAF"/>
    <w:rsid w:val="00A06E92"/>
    <w:rsid w:val="00A13114"/>
    <w:rsid w:val="00A21875"/>
    <w:rsid w:val="00A24282"/>
    <w:rsid w:val="00A33556"/>
    <w:rsid w:val="00AA553B"/>
    <w:rsid w:val="00AB1AD8"/>
    <w:rsid w:val="00AB725F"/>
    <w:rsid w:val="00B114CB"/>
    <w:rsid w:val="00B12191"/>
    <w:rsid w:val="00B14A32"/>
    <w:rsid w:val="00B2746F"/>
    <w:rsid w:val="00B91FA9"/>
    <w:rsid w:val="00B93003"/>
    <w:rsid w:val="00BA442A"/>
    <w:rsid w:val="00BB0DD7"/>
    <w:rsid w:val="00BB4FED"/>
    <w:rsid w:val="00BF0564"/>
    <w:rsid w:val="00C03C62"/>
    <w:rsid w:val="00C366FD"/>
    <w:rsid w:val="00C36EA0"/>
    <w:rsid w:val="00C423FD"/>
    <w:rsid w:val="00C5353C"/>
    <w:rsid w:val="00CC0954"/>
    <w:rsid w:val="00CD23C6"/>
    <w:rsid w:val="00CE346C"/>
    <w:rsid w:val="00CF49CA"/>
    <w:rsid w:val="00D11498"/>
    <w:rsid w:val="00D36BE8"/>
    <w:rsid w:val="00DA2C53"/>
    <w:rsid w:val="00DC06B1"/>
    <w:rsid w:val="00DE6DFD"/>
    <w:rsid w:val="00E00B8A"/>
    <w:rsid w:val="00E1298A"/>
    <w:rsid w:val="00E12D66"/>
    <w:rsid w:val="00E4225B"/>
    <w:rsid w:val="00E63F70"/>
    <w:rsid w:val="00E657BC"/>
    <w:rsid w:val="00E824A9"/>
    <w:rsid w:val="00EB195B"/>
    <w:rsid w:val="00ED5BBD"/>
    <w:rsid w:val="00EF0DEB"/>
    <w:rsid w:val="00F47009"/>
    <w:rsid w:val="00F60007"/>
    <w:rsid w:val="00F7117B"/>
    <w:rsid w:val="00F81E0F"/>
    <w:rsid w:val="00F85240"/>
    <w:rsid w:val="00FC2262"/>
    <w:rsid w:val="00FD5B8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E54953B"/>
  <w15:chartTrackingRefBased/>
  <w15:docId w15:val="{0F3DE3E7-5B83-46A2-8BDB-177BABB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6B"/>
  </w:style>
  <w:style w:type="paragraph" w:styleId="Footer">
    <w:name w:val="footer"/>
    <w:basedOn w:val="Normal"/>
    <w:link w:val="FooterChar"/>
    <w:uiPriority w:val="99"/>
    <w:unhideWhenUsed/>
    <w:rsid w:val="000F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6B"/>
  </w:style>
  <w:style w:type="paragraph" w:styleId="Title">
    <w:name w:val="Title"/>
    <w:basedOn w:val="Normal"/>
    <w:next w:val="Normal"/>
    <w:link w:val="TitleChar"/>
    <w:uiPriority w:val="10"/>
    <w:qFormat/>
    <w:rsid w:val="000F0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F81E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1E0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2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BOARD OF BARBERING NEWSLETTER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BOARD OF BARBERING NEWSLETTER</dc:title>
  <dc:subject/>
  <dc:creator>Kansas Board of Barbering</dc:creator>
  <cp:keywords/>
  <dc:description/>
  <cp:lastModifiedBy>Capps, Cassiopeia [KBOB]</cp:lastModifiedBy>
  <cp:revision>45</cp:revision>
  <dcterms:created xsi:type="dcterms:W3CDTF">2021-12-14T14:23:00Z</dcterms:created>
  <dcterms:modified xsi:type="dcterms:W3CDTF">2021-12-27T18:23:00Z</dcterms:modified>
</cp:coreProperties>
</file>